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cs="Arial" w:asciiTheme="minorEastAsia" w:hAnsiTheme="minorEastAsia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cs="Arial" w:asciiTheme="minorEastAsia" w:hAnsiTheme="minorEastAsia"/>
          <w:b/>
          <w:bCs/>
          <w:color w:val="000000" w:themeColor="text1"/>
          <w:kern w:val="0"/>
          <w:sz w:val="32"/>
          <w:szCs w:val="32"/>
        </w:rPr>
        <w:t>青岛校区2017年冬季供暖系统注水计划</w:t>
      </w:r>
    </w:p>
    <w:p>
      <w:pPr>
        <w:spacing w:afterLines="50"/>
        <w:ind w:firstLine="560" w:firstLineChars="200"/>
        <w:outlineLvl w:val="0"/>
        <w:rPr>
          <w:rFonts w:cs="Arial" w:asciiTheme="minorEastAsia" w:hAnsi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cs="Arial" w:asciiTheme="minorEastAsia" w:hAnsiTheme="minorEastAsia"/>
          <w:bCs/>
          <w:color w:val="000000" w:themeColor="text1"/>
          <w:kern w:val="0"/>
          <w:sz w:val="28"/>
          <w:szCs w:val="28"/>
        </w:rPr>
        <w:t>1、公共区域注水计划及相关安排——商隆物业</w:t>
      </w:r>
    </w:p>
    <w:tbl>
      <w:tblPr>
        <w:tblStyle w:val="6"/>
        <w:tblW w:w="7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28"/>
        <w:gridCol w:w="1141"/>
        <w:gridCol w:w="709"/>
        <w:gridCol w:w="877"/>
        <w:gridCol w:w="1391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计划时间</w:t>
            </w:r>
          </w:p>
        </w:tc>
        <w:tc>
          <w:tcPr>
            <w:tcW w:w="405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2017.10.16-2017.10.18</w:t>
            </w:r>
          </w:p>
        </w:tc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进行二次网泄水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确定泄水阀位置，泄水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201.10.18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打开放气阀（二次网，单体楼）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二次网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单体楼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E/F区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K/N区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H4/H5区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打开单体楼供回水阀门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E/F区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K/N区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H4/H5区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检查换热站换热设备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阀门开启情况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板换及补水泵等设备是否正常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2017.10.19-2017.10.20</w:t>
            </w:r>
          </w:p>
        </w:tc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进行二次网注水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关闭放气阀（二次网，单体楼）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二次网放气阀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单体楼放气阀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E/F区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K/N区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H4/H5区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关闭单体楼供回水阀门，打开旁通阀门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E/F区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K/N区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H4/H5区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2017.10.21-2017.10.25</w:t>
            </w: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打开单体楼供回水阀门，关闭旁通阀门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E/F区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K/N区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H4/H5区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2017.10.26-2017.10.30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启用板换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2017.10.30</w:t>
            </w:r>
          </w:p>
        </w:tc>
      </w:tr>
    </w:tbl>
    <w:p>
      <w:pPr>
        <w:spacing w:beforeLines="100" w:afterLines="50"/>
        <w:ind w:firstLine="560" w:firstLineChars="200"/>
        <w:rPr>
          <w:rFonts w:cs="Arial" w:asciiTheme="minorEastAsia" w:hAnsi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cs="Arial" w:asciiTheme="minorEastAsia" w:hAnsiTheme="minorEastAsia"/>
          <w:bCs/>
          <w:color w:val="000000" w:themeColor="text1"/>
          <w:kern w:val="0"/>
          <w:sz w:val="28"/>
          <w:szCs w:val="28"/>
        </w:rPr>
        <w:t>2、学生宿舍区域注水计划及相关安排——宏泰物业</w:t>
      </w:r>
    </w:p>
    <w:tbl>
      <w:tblPr>
        <w:tblStyle w:val="6"/>
        <w:tblW w:w="7241" w:type="dxa"/>
        <w:jc w:val="center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10.17-10.25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对所有的设施设备、进出口阀门进行检查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10.20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换热站一次管网供水循环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换热站二次管网供水循环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10.23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换热站调试完毕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10.25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开启1号楼、2号楼进楼供暖阀门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10.26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开启5号楼、6号楼进楼供暖阀门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10.27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开启9号楼、10号楼进楼供暖阀门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10.28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供暖系统调试完毕，值班人员安排就位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5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所有供暖设施设备符合供热条件</w:t>
            </w:r>
          </w:p>
        </w:tc>
      </w:tr>
    </w:tbl>
    <w:p>
      <w:pPr>
        <w:spacing w:line="400" w:lineRule="exact"/>
        <w:ind w:firstLine="560" w:firstLineChars="200"/>
        <w:rPr>
          <w:rFonts w:hint="eastAsia" w:cs="Arial" w:asciiTheme="minorEastAsia" w:hAnsi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cs="Arial" w:asciiTheme="minorEastAsia" w:hAnsiTheme="minorEastAsia"/>
          <w:bCs/>
          <w:color w:val="000000" w:themeColor="text1"/>
          <w:kern w:val="0"/>
          <w:sz w:val="28"/>
          <w:szCs w:val="28"/>
        </w:rPr>
        <w:t>自供暖系统注水之日起，请注意察看供暖设施，若发现供暖设施任何地方有漏水渗水现象，请及时拨打相关物业公司的供暖服务热线电话，我们将及时为您服务。</w:t>
      </w:r>
    </w:p>
    <w:p>
      <w:pPr>
        <w:spacing w:line="400" w:lineRule="exact"/>
        <w:ind w:firstLine="422" w:firstLineChars="200"/>
        <w:rPr>
          <w:rFonts w:hint="eastAsia" w:ascii="方正小标宋_GBK" w:eastAsia="方正小标宋_GBK"/>
          <w:b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641"/>
    <w:rsid w:val="00085F3E"/>
    <w:rsid w:val="00143037"/>
    <w:rsid w:val="00152D93"/>
    <w:rsid w:val="00191EB9"/>
    <w:rsid w:val="00216641"/>
    <w:rsid w:val="00442FF1"/>
    <w:rsid w:val="00473BC3"/>
    <w:rsid w:val="006B7CDF"/>
    <w:rsid w:val="007027DA"/>
    <w:rsid w:val="00AA12A6"/>
    <w:rsid w:val="00C81DB4"/>
    <w:rsid w:val="00D3264F"/>
    <w:rsid w:val="00E45E6E"/>
    <w:rsid w:val="163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文档结构图 Char"/>
    <w:basedOn w:val="5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2017-10-17T07:36:00Z</dcterms:created>
  <dc:creator>shi</dc:creator>
  <cp:lastModifiedBy>qdxqdgw</cp:lastModifiedBy>
  <dcterms:modified xsi:type="dcterms:W3CDTF">2017-10-18T10:46:36Z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